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jc w:val="left"/>
        <w:textAlignment w:val="baseline"/>
        <w:rPr>
          <w:rFonts w:hint="eastAsia" w:ascii="仿宋_GB2312" w:hAnsi="Verdana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Verdana" w:eastAsia="仿宋_GB2312" w:cs="宋体"/>
          <w:color w:val="000000"/>
          <w:kern w:val="0"/>
          <w:sz w:val="32"/>
          <w:szCs w:val="32"/>
        </w:rPr>
        <w:t>附件3：</w:t>
      </w:r>
    </w:p>
    <w:p>
      <w:pPr>
        <w:widowControl/>
        <w:spacing w:line="560" w:lineRule="exact"/>
        <w:jc w:val="center"/>
        <w:textAlignment w:val="baseline"/>
        <w:rPr>
          <w:rFonts w:hint="eastAsia" w:ascii="仿宋_GB2312" w:hAnsi="Verdana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Verdana" w:eastAsia="仿宋_GB2312" w:cs="宋体"/>
          <w:color w:val="000000"/>
          <w:kern w:val="0"/>
          <w:sz w:val="32"/>
          <w:szCs w:val="32"/>
        </w:rPr>
        <w:t>第十五届“挑战杯”全国大学生课外学术科技作品</w:t>
      </w:r>
    </w:p>
    <w:p>
      <w:pPr>
        <w:widowControl/>
        <w:spacing w:line="560" w:lineRule="exact"/>
        <w:jc w:val="center"/>
        <w:textAlignment w:val="baseline"/>
        <w:rPr>
          <w:rFonts w:hint="eastAsia" w:ascii="仿宋_GB2312" w:hAnsi="Verdana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Verdana" w:eastAsia="仿宋_GB2312" w:cs="宋体"/>
          <w:color w:val="000000"/>
          <w:kern w:val="0"/>
          <w:sz w:val="32"/>
          <w:szCs w:val="32"/>
        </w:rPr>
        <w:t>竞赛我校获奖名单</w:t>
      </w:r>
    </w:p>
    <w:tbl>
      <w:tblPr>
        <w:tblStyle w:val="3"/>
        <w:tblW w:w="9684" w:type="dxa"/>
        <w:tblInd w:w="-67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4210"/>
        <w:gridCol w:w="992"/>
        <w:gridCol w:w="1843"/>
        <w:gridCol w:w="18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828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奖项</w:t>
            </w:r>
          </w:p>
        </w:tc>
        <w:tc>
          <w:tcPr>
            <w:tcW w:w="421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作品名称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第一</w:t>
            </w:r>
          </w:p>
          <w:p>
            <w:pPr>
              <w:jc w:val="center"/>
              <w:rPr>
                <w:rFonts w:hint="eastAsia" w:ascii="宋体" w:hAnsi="宋体" w:cs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作者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指导老师</w:t>
            </w:r>
          </w:p>
        </w:tc>
        <w:tc>
          <w:tcPr>
            <w:tcW w:w="1811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三等奖</w:t>
            </w:r>
          </w:p>
        </w:tc>
        <w:tc>
          <w:tcPr>
            <w:tcW w:w="4210" w:type="dxa"/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一种可食性油脂类食品纳米包装膜的研制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严  花</w:t>
            </w:r>
          </w:p>
        </w:tc>
        <w:tc>
          <w:tcPr>
            <w:tcW w:w="1843" w:type="dxa"/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梁  进 </w:t>
            </w:r>
          </w:p>
        </w:tc>
        <w:tc>
          <w:tcPr>
            <w:tcW w:w="1811" w:type="dxa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茶食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4210" w:type="dxa"/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自动避障对靶施药机器人　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安敏慧</w:t>
            </w:r>
          </w:p>
        </w:tc>
        <w:tc>
          <w:tcPr>
            <w:tcW w:w="1843" w:type="dxa"/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刘  路 </w:t>
            </w:r>
          </w:p>
        </w:tc>
        <w:tc>
          <w:tcPr>
            <w:tcW w:w="1811" w:type="dxa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工学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987339"/>
    <w:rsid w:val="16987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2017-12-20T01:09:00Z</dcterms:created>
  <dc:creator>安徽农业大学团委</dc:creator>
  <cp:lastModifiedBy>安徽农业大学团委</cp:lastModifiedBy>
  <dcterms:modified xsi:type="dcterms:W3CDTF">2017-12-20T01:10:17Z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