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安徽农业大学201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8</w:t>
      </w:r>
      <w:r>
        <w:rPr>
          <w:rFonts w:hint="eastAsia" w:ascii="方正小标宋简体" w:eastAsia="方正小标宋简体"/>
          <w:b/>
          <w:sz w:val="32"/>
          <w:szCs w:val="32"/>
        </w:rPr>
        <w:t>年青年马克思主义者培养工程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校级学习班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名额分配表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 xml:space="preserve">  </w:t>
      </w:r>
    </w:p>
    <w:bookmarkEnd w:id="0"/>
    <w:tbl>
      <w:tblPr>
        <w:tblStyle w:val="3"/>
        <w:tblpPr w:leftFromText="180" w:rightFromText="180" w:vertAnchor="page" w:horzAnchor="page" w:tblpX="1812" w:tblpY="3074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2781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学院、校级学生组织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专职团干、学院委员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植物保护学院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园艺学院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林学与园林学院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动物科技学院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茶与食品科技学院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生命科学学院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资源与环境学院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轻纺工程与艺术学院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信息与计算机学院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经济管理学院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人文社会科学学院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研究生学院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校学生会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社团联合会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素质拓展中心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青年志愿者联合会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大学生新闻中心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勤工助学管理中心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大学生心理委员联合会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大学生就业创业联合会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55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美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1571"/>
    <w:rsid w:val="0E21437B"/>
    <w:rsid w:val="36CC5535"/>
    <w:rsid w:val="7D3A1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2018-03-16T01:00:00Z</dcterms:created>
  <dc:creator>安徽农业大学团委</dc:creator>
  <cp:lastModifiedBy>安徽农业大学团委</cp:lastModifiedBy>
  <dcterms:modified xsi:type="dcterms:W3CDTF">2018-03-16T01:12:16Z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