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  <w:sz w:val="28"/>
          <w:szCs w:val="28"/>
        </w:rPr>
      </w:pPr>
      <w:r>
        <w:rPr>
          <w:rStyle w:val="a4"/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人民日报文章：</w:t>
      </w:r>
      <w:r w:rsidRPr="00D14D51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着力集聚爱国奉献的优秀人才</w:t>
      </w: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 w:hint="eastAsia"/>
          <w:color w:val="191919"/>
          <w:sz w:val="28"/>
          <w:szCs w:val="28"/>
          <w:bdr w:val="none" w:sz="0" w:space="0" w:color="auto" w:frame="1"/>
        </w:rPr>
        <w:t>——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五论贯彻落实全国组织工作会议精神</w:t>
      </w:r>
    </w:p>
    <w:p w:rsidR="00D14D51" w:rsidRDefault="00D14D51" w:rsidP="00D14D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 w:hint="eastAsia"/>
          <w:color w:val="191919"/>
          <w:bdr w:val="none" w:sz="0" w:space="0" w:color="auto" w:frame="1"/>
        </w:rPr>
      </w:pP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Arial" w:hAnsi="Arial" w:cs="Arial"/>
          <w:color w:val="191919"/>
          <w:sz w:val="28"/>
          <w:szCs w:val="28"/>
        </w:rPr>
      </w:pP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千秋基业，人才为本。习近平总书记站在赢得国际竞争主动、实现民族复兴的战略高度，深刻指出，</w:t>
      </w:r>
      <w:r w:rsidRPr="00D14D51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必须加快实施人才强国战略，确立人才引领发展的战略地位，努力建设一支矢志爱国奉献、勇于创新创造的优秀人才队伍。这为我们坚持新时代党的组织路线，做好新时代人才工作，提供了根本遵循。</w:t>
      </w: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Arial" w:hAnsi="Arial" w:cs="Arial"/>
          <w:color w:val="191919"/>
          <w:sz w:val="28"/>
          <w:szCs w:val="28"/>
        </w:rPr>
      </w:pPr>
      <w:r w:rsidRPr="00D14D51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综合国力的竞争，说到底是人才竞争。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人才的竞争，关键是体制机制的竞争。我们要在当前全球范围内新一轮科技革命和产业变革中抢抓机遇、赢得优势，必须不断深化人才发展体制机制改革，最大限度把广大人才的报国情怀、奋斗精神、创造活力激发出来。要完善人才培养机制，以国家发展需要和社会需求为导向，以培养人才创新精神和创新能力为重点，以提高思想道德素质和职业精神为基础，形成协同育人模式。改进人才评价机制，避免简单以学术头衔、人才称号确定薪酬待遇、配置学术资源的倾向，推动人才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帽子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、人才称号回归学术性、荣誉性本质，真正使广大人才能够始终专心致志、心无旁骛。创新人才流动机制，打破户籍、身份、学历、人事关系等制约，促进城乡、区域、行业和不同所有制之间人才协调发展，鼓励引导人才向艰苦边远地区和基层一线流动。健全人才激励机制，打通科技和经济转移转化的通道，完善人才合理分享创新收益的激励办法，让机构、人才、市场、资金充分活跃起来。要紧紧围绕党和国家发展战略，精心编制第二个国家中长期人才发展规划，加快培养造就一大批高层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lastRenderedPageBreak/>
        <w:t>次创新型科技领军人才，统筹推进企业经营管理人才、高技能人才、农村实用人才等各类人才队伍建设。</w:t>
      </w: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ind w:firstLineChars="250" w:firstLine="700"/>
        <w:rPr>
          <w:rFonts w:ascii="Arial" w:hAnsi="Arial" w:cs="Arial"/>
          <w:color w:val="191919"/>
          <w:sz w:val="28"/>
          <w:szCs w:val="28"/>
        </w:rPr>
      </w:pP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不拒众流，方成江海。要实行更加积极、更加开放、更加有效的人才引进政策，集四海之气，借八方之力，聚天下英才而用之。着眼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高精尖缺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、坚持需求导向，用好全球创新资源，精准引进急需紧缺人才。强化效益意识和柔性引才理念，不求所有、但求所用，不求所在、但求所为，既可以在国外调动人才离岸搞创新，也可以吸引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候鸟型人才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兼职搞创新。对引进人才要充分信任、放手使用，帮助解决他们的后顾之忧。同时加强国家重大人才工程的统筹和融合发展，充分用好国内国际两种人才资源，调动各类人才的积极性。</w:t>
      </w: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Arial" w:hAnsi="Arial" w:cs="Arial"/>
          <w:color w:val="191919"/>
          <w:sz w:val="28"/>
          <w:szCs w:val="28"/>
        </w:rPr>
      </w:pPr>
      <w:r w:rsidRPr="00D14D51">
        <w:rPr>
          <w:rStyle w:val="a4"/>
          <w:rFonts w:ascii="Arial" w:hAnsi="Arial" w:cs="Arial"/>
          <w:color w:val="191919"/>
          <w:sz w:val="28"/>
          <w:szCs w:val="28"/>
          <w:bdr w:val="none" w:sz="0" w:space="0" w:color="auto" w:frame="1"/>
        </w:rPr>
        <w:t>矢志爱国奉献、勇于创新创造，这不仅是新时代人才工作的目标指向，也是对广大人才的殷切期望。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一寸赤心</w:t>
      </w:r>
      <w:proofErr w:type="gramStart"/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惟</w:t>
      </w:r>
      <w:proofErr w:type="gramEnd"/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报国。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钱学森、邓稼先、郭永怀等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两弹一星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元勋，秉持科技报国、以身许国的爱国情怀，西安交通大学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西迁人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等老一辈知识分子，怀着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党让我们去哪里，我们背上行囊就去哪里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的奉献精神，为我国科学、教育事业发展做出了卓越贡献。黄大年、李保国等一批新时代优秀人才心有大我、至诚报国的感人事迹，在全社会引起强烈反响。要大力弘扬爱国奉献精神，广泛宣传表彰爱国报国、贡献突出的优秀人才，加强对人才的政治引领和政治吸纳，做好各类人才教育培训、国情研修等工作，增强他们的政治认同感和向心力，实现增人数与得人心有机统一。要做好联系服务人才工作，政治上充分信任、工作上创造条件、生活上关心照顾，多为他们办实事做好事解难事。领导干部要带头联系专家，加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lastRenderedPageBreak/>
        <w:t>强思想沟通和感情交流，当好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后勤部长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，为他们发挥聪明才智创造良好条件。</w:t>
      </w:r>
    </w:p>
    <w:p w:rsidR="00D14D51" w:rsidRPr="00D14D51" w:rsidRDefault="00D14D51" w:rsidP="00D14D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多士成大业，群贤</w:t>
      </w:r>
      <w:proofErr w:type="gramStart"/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济弘绩</w:t>
      </w:r>
      <w:proofErr w:type="gramEnd"/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。我们要以更高的站位、更宽阔的视野、更长远的眼光，扎实做好人才工作，努力推动形成天下英才聚神州的良好局面，为实现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“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两个一百年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”</w:t>
      </w:r>
      <w:r w:rsidRPr="00D14D51">
        <w:rPr>
          <w:rFonts w:ascii="Arial" w:hAnsi="Arial" w:cs="Arial"/>
          <w:color w:val="191919"/>
          <w:sz w:val="28"/>
          <w:szCs w:val="28"/>
          <w:bdr w:val="none" w:sz="0" w:space="0" w:color="auto" w:frame="1"/>
        </w:rPr>
        <w:t>奋斗目标，实现中华民族伟大复兴的中国梦提供有力人才支撑。</w:t>
      </w:r>
    </w:p>
    <w:p w:rsidR="000F262D" w:rsidRPr="00D14D51" w:rsidRDefault="000F262D">
      <w:pPr>
        <w:rPr>
          <w:sz w:val="28"/>
          <w:szCs w:val="28"/>
        </w:rPr>
      </w:pPr>
    </w:p>
    <w:sectPr w:rsidR="000F262D" w:rsidRPr="00D14D51" w:rsidSect="000F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D51"/>
    <w:rsid w:val="000F262D"/>
    <w:rsid w:val="00D1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4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acer8987898</dc:creator>
  <cp:lastModifiedBy>acer8987898</cp:lastModifiedBy>
  <cp:revision>1</cp:revision>
  <dcterms:created xsi:type="dcterms:W3CDTF">2018-10-22T07:25:00Z</dcterms:created>
  <dcterms:modified xsi:type="dcterms:W3CDTF">2018-10-22T07:27:00Z</dcterms:modified>
</cp:coreProperties>
</file>