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75"/>
        </w:tabs>
        <w:rPr>
          <w:rFonts w:hint="eastAsia" w:ascii="宋体" w:hAnsi="宋体" w:cs="宋体"/>
          <w:sz w:val="28"/>
          <w:szCs w:val="28"/>
        </w:rPr>
      </w:pPr>
      <w:r>
        <w:rPr>
          <w:rFonts w:hint="eastAsia" w:ascii="宋体" w:hAnsi="宋体" w:cs="宋体"/>
          <w:sz w:val="28"/>
          <w:szCs w:val="28"/>
        </w:rPr>
        <w:t>附件4：</w:t>
      </w:r>
      <w:bookmarkStart w:id="1" w:name="_GoBack"/>
      <w:bookmarkEnd w:id="1"/>
    </w:p>
    <w:p>
      <w:pPr>
        <w:pStyle w:val="2"/>
        <w:tabs>
          <w:tab w:val="left" w:pos="851"/>
        </w:tabs>
        <w:spacing w:before="0" w:beforeAutospacing="0" w:after="0" w:afterAutospacing="0" w:line="520" w:lineRule="exact"/>
        <w:jc w:val="center"/>
        <w:rPr>
          <w:rFonts w:hint="eastAsia"/>
          <w:b/>
          <w:bCs/>
          <w:color w:val="000000"/>
          <w:sz w:val="32"/>
          <w:szCs w:val="32"/>
        </w:rPr>
      </w:pPr>
      <w:r>
        <w:rPr>
          <w:rFonts w:hint="eastAsia"/>
          <w:b/>
          <w:bCs/>
          <w:color w:val="000000"/>
          <w:sz w:val="32"/>
          <w:szCs w:val="32"/>
        </w:rPr>
        <w:t>安徽农业大学大学生志愿者暑期“三下乡”社会实践活动</w:t>
      </w:r>
    </w:p>
    <w:p>
      <w:pPr>
        <w:pStyle w:val="2"/>
        <w:tabs>
          <w:tab w:val="left" w:pos="851"/>
        </w:tabs>
        <w:spacing w:before="0" w:beforeAutospacing="0" w:after="0" w:afterAutospacing="0" w:line="520" w:lineRule="exact"/>
        <w:jc w:val="center"/>
        <w:rPr>
          <w:rFonts w:hint="eastAsia" w:ascii="仿宋_GB2312" w:eastAsia="仿宋_GB2312"/>
          <w:b/>
          <w:bCs/>
          <w:color w:val="000000"/>
          <w:sz w:val="32"/>
          <w:szCs w:val="32"/>
        </w:rPr>
      </w:pPr>
      <w:r>
        <w:rPr>
          <w:rFonts w:hint="eastAsia"/>
          <w:b/>
          <w:bCs/>
          <w:color w:val="000000"/>
          <w:sz w:val="32"/>
          <w:szCs w:val="32"/>
        </w:rPr>
        <w:t>评奖评优细则</w:t>
      </w:r>
    </w:p>
    <w:p>
      <w:pPr>
        <w:spacing w:line="520" w:lineRule="exact"/>
        <w:jc w:val="center"/>
        <w:rPr>
          <w:rFonts w:hint="eastAsia" w:ascii="宋体" w:hAnsi="宋体" w:cs="宋体"/>
          <w:color w:val="000000"/>
          <w:kern w:val="0"/>
          <w:sz w:val="24"/>
        </w:rPr>
      </w:pPr>
    </w:p>
    <w:p>
      <w:pPr>
        <w:spacing w:line="52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一、优秀组织奖评比</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4"/>
        </w:rPr>
        <w:t xml:space="preserve">     </w:t>
      </w:r>
      <w:r>
        <w:rPr>
          <w:rFonts w:hint="eastAsia" w:ascii="宋体" w:hAnsi="宋体" w:cs="宋体"/>
          <w:color w:val="000000"/>
          <w:kern w:val="0"/>
          <w:sz w:val="28"/>
          <w:szCs w:val="28"/>
        </w:rPr>
        <w:t>优秀组织奖是颁发给暑期“三下乡”社会实践工作中，出色地完成各项社会实践工作，并取得优秀成果的学院团委。具体情况如下：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（一）评选方法：开学初由各学院向校团委提交</w:t>
      </w:r>
      <w:r>
        <w:rPr>
          <w:rFonts w:ascii="宋体" w:hAnsi="宋体" w:cs="宋体"/>
          <w:color w:val="000000"/>
          <w:kern w:val="0"/>
          <w:sz w:val="28"/>
          <w:szCs w:val="28"/>
        </w:rPr>
        <w:t>学院“三下乡”总结材料</w:t>
      </w:r>
      <w:r>
        <w:rPr>
          <w:rFonts w:hint="eastAsia" w:ascii="宋体" w:hAnsi="宋体" w:cs="宋体"/>
          <w:color w:val="000000"/>
          <w:kern w:val="0"/>
          <w:sz w:val="28"/>
          <w:szCs w:val="28"/>
        </w:rPr>
        <w:t>（纸质、电子档各一份），采取评审合议的方式确定。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（二）评选数量：6-8个。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（三）评选标准：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（1）活动参加人数、覆盖面、各类团队立项情况；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（2）学院重视、党政支持、安全措施、教师指导、经费投入情况；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（3）新建社会实践基地、形成长效机制情况；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（4）“走基层、访典型、树信念”活动开展情况；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（5）爱心支教（绿色课堂）活动开展情况；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（6）撰写调查报告数量，获得优秀调查报告情况；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（7）校级团队考核结果；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（8）省级以上新闻媒体报道、学院团委微博和各团队微博宣传运用情况；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（9）围绕本年度活动主题，创新活动设计，并取得较好的活动效果。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cs="宋体"/>
          <w:kern w:val="0"/>
          <w:sz w:val="28"/>
          <w:szCs w:val="28"/>
        </w:rPr>
      </w:pPr>
      <w:r>
        <w:rPr>
          <w:rFonts w:hint="eastAsia" w:ascii="宋体" w:hAnsi="宋体" w:cs="宋体"/>
          <w:kern w:val="0"/>
          <w:sz w:val="28"/>
          <w:szCs w:val="28"/>
        </w:rPr>
        <w:t>（10）调研报告报送查重率较高、作品未按格式要求报送数量较多，实行一票否决制。</w:t>
      </w:r>
    </w:p>
    <w:p>
      <w:pPr>
        <w:widowControl/>
        <w:spacing w:line="520" w:lineRule="exact"/>
        <w:ind w:firstLine="602" w:firstLineChars="200"/>
        <w:jc w:val="center"/>
        <w:rPr>
          <w:rFonts w:hint="eastAsia" w:ascii="宋体" w:hAnsi="宋体" w:cs="宋体"/>
          <w:b/>
          <w:bCs/>
          <w:color w:val="000000"/>
          <w:kern w:val="0"/>
          <w:sz w:val="30"/>
          <w:szCs w:val="30"/>
        </w:rPr>
      </w:pPr>
    </w:p>
    <w:p>
      <w:pPr>
        <w:widowControl/>
        <w:spacing w:line="520" w:lineRule="exact"/>
        <w:ind w:firstLine="602" w:firstLineChars="200"/>
        <w:jc w:val="center"/>
        <w:rPr>
          <w:rFonts w:hint="eastAsia" w:ascii="宋体" w:hAnsi="宋体" w:cs="宋体"/>
          <w:b/>
          <w:bCs/>
          <w:color w:val="000000"/>
          <w:kern w:val="0"/>
          <w:sz w:val="30"/>
          <w:szCs w:val="30"/>
        </w:rPr>
      </w:pPr>
    </w:p>
    <w:p>
      <w:pPr>
        <w:widowControl/>
        <w:spacing w:line="520" w:lineRule="exact"/>
        <w:ind w:firstLine="602" w:firstLineChars="200"/>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二、优秀团队评比</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优秀团队是颁发给在实践活动中表现突出的，并取得优秀成绩的社会实践团队。具体情况如下：</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（一）评选方法：下学期开学后</w:t>
      </w:r>
      <w:r>
        <w:rPr>
          <w:rFonts w:ascii="宋体" w:hAnsi="宋体" w:cs="宋体"/>
          <w:color w:val="000000"/>
          <w:kern w:val="0"/>
          <w:sz w:val="28"/>
          <w:szCs w:val="28"/>
        </w:rPr>
        <w:t>采用PPT答辩方式进行，每支团队汇报</w:t>
      </w:r>
      <w:r>
        <w:rPr>
          <w:rFonts w:hint="eastAsia" w:ascii="宋体" w:hAnsi="宋体" w:cs="宋体"/>
          <w:color w:val="000000"/>
          <w:kern w:val="0"/>
          <w:sz w:val="28"/>
          <w:szCs w:val="28"/>
        </w:rPr>
        <w:t>4</w:t>
      </w:r>
      <w:r>
        <w:rPr>
          <w:rFonts w:ascii="宋体" w:hAnsi="宋体" w:cs="宋体"/>
          <w:color w:val="000000"/>
          <w:kern w:val="0"/>
          <w:sz w:val="28"/>
          <w:szCs w:val="28"/>
        </w:rPr>
        <w:t>分钟，评委提问</w:t>
      </w:r>
      <w:r>
        <w:rPr>
          <w:rFonts w:hint="eastAsia" w:ascii="宋体" w:hAnsi="宋体" w:cs="宋体"/>
          <w:color w:val="000000"/>
          <w:kern w:val="0"/>
          <w:sz w:val="28"/>
          <w:szCs w:val="28"/>
        </w:rPr>
        <w:t>2</w:t>
      </w:r>
      <w:r>
        <w:rPr>
          <w:rFonts w:ascii="宋体" w:hAnsi="宋体" w:cs="宋体"/>
          <w:color w:val="000000"/>
          <w:kern w:val="0"/>
          <w:sz w:val="28"/>
          <w:szCs w:val="28"/>
        </w:rPr>
        <w:t>分钟</w:t>
      </w:r>
      <w:r>
        <w:rPr>
          <w:rFonts w:hint="eastAsia" w:ascii="宋体" w:hAnsi="宋体" w:cs="宋体"/>
          <w:color w:val="000000"/>
          <w:kern w:val="0"/>
          <w:sz w:val="28"/>
          <w:szCs w:val="28"/>
        </w:rPr>
        <w:t>。根据考核结果，依次确定优秀团队、良好团队、合格团队。</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（二）评选范围和数量：所有校级团队均须参加</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分组评选。一组为学院组，评选出15</w:t>
      </w:r>
      <w:r>
        <w:rPr>
          <w:rFonts w:hint="eastAsia" w:ascii="宋体" w:hAnsi="宋体" w:cs="宋体"/>
          <w:color w:val="000000"/>
          <w:kern w:val="0"/>
          <w:sz w:val="28"/>
          <w:szCs w:val="28"/>
        </w:rPr>
        <w:t>支优秀团队（每支团队奖励1000元）、</w:t>
      </w:r>
      <w:r>
        <w:rPr>
          <w:rFonts w:hint="eastAsia" w:ascii="宋体" w:hAnsi="宋体" w:cs="宋体"/>
          <w:color w:val="000000"/>
          <w:kern w:val="0"/>
          <w:sz w:val="28"/>
          <w:szCs w:val="28"/>
          <w:lang w:val="en-US" w:eastAsia="zh-CN"/>
        </w:rPr>
        <w:t>15</w:t>
      </w:r>
      <w:r>
        <w:rPr>
          <w:rFonts w:hint="eastAsia" w:ascii="宋体" w:hAnsi="宋体" w:cs="宋体"/>
          <w:color w:val="000000"/>
          <w:kern w:val="0"/>
          <w:sz w:val="28"/>
          <w:szCs w:val="28"/>
        </w:rPr>
        <w:t>支良好团队（每支团队奖励500元）、</w:t>
      </w: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支合格团队</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一组为学生组织、社团组，此组只参加评奖评优，无经费奖励，评选7支优秀团队，5支良好团队，若干合格团队。</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（三）评选标准：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（1）团队人员结构合理，责任分工明确，注重团队合作，有凝聚力；</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（2）具体活动开展应紧密围绕活动申报书的计划方案，不能随意改变计划方案；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（3）社会实践方案主题鲜明内涵丰富，具有可推广性和创新性，实践内容切合当地需要，为当地解决实际问题，地方政府出具实践活动鉴定证明；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（4）依据立项申报书内容完成活动；完成</w:t>
      </w:r>
      <w:r>
        <w:rPr>
          <w:rFonts w:ascii="宋体" w:hAnsi="宋体" w:cs="宋体"/>
          <w:color w:val="000000"/>
          <w:kern w:val="0"/>
          <w:sz w:val="28"/>
          <w:szCs w:val="28"/>
        </w:rPr>
        <w:t>“走基层、</w:t>
      </w:r>
      <w:r>
        <w:rPr>
          <w:rFonts w:hint="eastAsia" w:ascii="宋体" w:hAnsi="宋体" w:cs="宋体"/>
          <w:color w:val="000000"/>
          <w:kern w:val="0"/>
          <w:sz w:val="28"/>
          <w:szCs w:val="28"/>
        </w:rPr>
        <w:t>访</w:t>
      </w:r>
      <w:r>
        <w:rPr>
          <w:rFonts w:ascii="宋体" w:hAnsi="宋体" w:cs="宋体"/>
          <w:color w:val="000000"/>
          <w:kern w:val="0"/>
          <w:sz w:val="28"/>
          <w:szCs w:val="28"/>
        </w:rPr>
        <w:t>典型、树信念”活动</w:t>
      </w:r>
      <w:r>
        <w:rPr>
          <w:rFonts w:hint="eastAsia" w:ascii="宋体" w:hAnsi="宋体" w:cs="宋体"/>
          <w:color w:val="000000"/>
          <w:kern w:val="0"/>
          <w:sz w:val="28"/>
          <w:szCs w:val="28"/>
        </w:rPr>
        <w:t>；完成科技支农、政策宣传、社会调查、爱心支教（绿色课堂）、爱心帮扶中的一项。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（5）调研报告撰写规范，调查方法科学、调查数据可信、论证严谨，具有较强的实际意义；</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（6）积极建立暑期社会实践基地，在实践中注重宣传，充分运用微博等新媒体，受到中央、省市媒体和地方媒体的报道和关注；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（7）在实践过程中发生了一些典型的人物、事件，实践总结完整，有较高水平。</w:t>
      </w:r>
    </w:p>
    <w:p>
      <w:pPr>
        <w:spacing w:line="520" w:lineRule="exact"/>
        <w:ind w:firstLine="602" w:firstLineChars="200"/>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三、优秀调查报告评比</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kern w:val="0"/>
          <w:sz w:val="28"/>
          <w:szCs w:val="28"/>
        </w:rPr>
      </w:pPr>
      <w:r>
        <w:rPr>
          <w:rFonts w:hint="eastAsia" w:ascii="宋体" w:hAnsi="宋体" w:cs="宋体"/>
          <w:color w:val="000000"/>
          <w:kern w:val="0"/>
          <w:sz w:val="24"/>
        </w:rPr>
        <w:t xml:space="preserve">     </w:t>
      </w:r>
      <w:r>
        <w:rPr>
          <w:rFonts w:hint="eastAsia" w:ascii="宋体" w:hAnsi="宋体" w:cs="宋体"/>
          <w:color w:val="000000"/>
          <w:kern w:val="0"/>
          <w:sz w:val="28"/>
          <w:szCs w:val="28"/>
        </w:rPr>
        <w:t>优秀调查报告</w:t>
      </w:r>
      <w:r>
        <w:rPr>
          <w:rFonts w:ascii="宋体" w:hAnsi="宋体" w:cs="宋体"/>
          <w:color w:val="000000"/>
          <w:kern w:val="0"/>
          <w:sz w:val="28"/>
          <w:szCs w:val="28"/>
        </w:rPr>
        <w:t>是颁发给在</w:t>
      </w:r>
      <w:r>
        <w:rPr>
          <w:rFonts w:hint="eastAsia" w:ascii="宋体" w:hAnsi="宋体" w:cs="宋体"/>
          <w:color w:val="000000"/>
          <w:kern w:val="0"/>
          <w:sz w:val="28"/>
          <w:szCs w:val="28"/>
        </w:rPr>
        <w:t>调研过程中调查方法科学合理，数据详实，结论具有一定理论价值和现实意义的调查报告，鼓励团队集体撰写调研报告</w:t>
      </w:r>
      <w:r>
        <w:rPr>
          <w:rFonts w:ascii="宋体" w:hAnsi="宋体" w:cs="宋体"/>
          <w:color w:val="000000"/>
          <w:kern w:val="0"/>
          <w:sz w:val="28"/>
          <w:szCs w:val="28"/>
        </w:rPr>
        <w:t>。</w:t>
      </w:r>
      <w:r>
        <w:rPr>
          <w:rFonts w:hint="eastAsia" w:ascii="宋体" w:hAnsi="宋体" w:cs="宋体"/>
          <w:color w:val="000000"/>
          <w:kern w:val="0"/>
          <w:sz w:val="28"/>
          <w:szCs w:val="28"/>
        </w:rPr>
        <w:t>具体情况如下：</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（一）评选方法：由学院团委组织初评，学院团委按照学生数推荐相应数量的调查报告上报校团委（纸质、电子档各一份），校团委通过组织评委评审、集中合议的方式确定。</w:t>
      </w:r>
    </w:p>
    <w:p>
      <w:pPr>
        <w:keepNext w:val="0"/>
        <w:keepLines w:val="0"/>
        <w:pageBreakBefore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评选数量：</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ascii="宋体" w:hAnsi="宋体" w:cs="宋体"/>
          <w:color w:val="000000"/>
          <w:kern w:val="0"/>
          <w:sz w:val="28"/>
          <w:szCs w:val="28"/>
        </w:rPr>
      </w:pPr>
      <w:r>
        <w:rPr>
          <w:rFonts w:hint="eastAsia" w:ascii="宋体" w:hAnsi="宋体" w:cs="宋体"/>
          <w:color w:val="000000"/>
          <w:kern w:val="0"/>
          <w:sz w:val="28"/>
          <w:szCs w:val="28"/>
        </w:rPr>
        <w:t xml:space="preserve">   13</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14、15</w:t>
      </w:r>
      <w:r>
        <w:rPr>
          <w:rFonts w:ascii="宋体" w:hAnsi="宋体" w:cs="宋体"/>
          <w:color w:val="000000"/>
          <w:kern w:val="0"/>
          <w:sz w:val="28"/>
          <w:szCs w:val="28"/>
        </w:rPr>
        <w:t>级学生人数在1000人以下的学院最多报5篇</w:t>
      </w:r>
      <w:r>
        <w:rPr>
          <w:rFonts w:hint="eastAsia" w:ascii="宋体" w:hAnsi="宋体" w:cs="宋体"/>
          <w:color w:val="000000"/>
          <w:kern w:val="0"/>
          <w:sz w:val="28"/>
          <w:szCs w:val="28"/>
        </w:rPr>
        <w:t>；</w:t>
      </w:r>
      <w:r>
        <w:rPr>
          <w:rFonts w:ascii="宋体" w:hAnsi="宋体" w:cs="宋体"/>
          <w:color w:val="000000"/>
          <w:kern w:val="0"/>
          <w:sz w:val="28"/>
          <w:szCs w:val="28"/>
        </w:rPr>
        <w:t>1000—2000人的学院最多报7篇、2000人以上的学院最多报9篇</w:t>
      </w:r>
      <w:r>
        <w:rPr>
          <w:rFonts w:hint="eastAsia" w:ascii="宋体" w:hAnsi="宋体" w:cs="宋体"/>
          <w:color w:val="000000"/>
          <w:kern w:val="0"/>
          <w:sz w:val="28"/>
          <w:szCs w:val="28"/>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 xml:space="preserve">    （三）评选标准：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（1）标题准确、精练、概括性强；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（2）摘要能准确概括调查报告内容和结论；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（3）有明确的调查对象，结构合理，层次清楚；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（4）调查方法正确，数据丰富可靠，分析方法正确；</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（5）结论精练明确，专业性强，有现实意义；</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（6）报告语句通顺，逻辑性强；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（7）报告参考文献引用准确；</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（8）社会实践过程清楚，与调查报告联系密切。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（9）调研</w:t>
      </w:r>
      <w:bookmarkStart w:id="0" w:name="baidusnap5"/>
      <w:bookmarkEnd w:id="0"/>
      <w:r>
        <w:rPr>
          <w:rFonts w:hint="eastAsia" w:ascii="宋体" w:hAnsi="宋体" w:cs="宋体"/>
          <w:color w:val="000000"/>
          <w:kern w:val="0"/>
          <w:sz w:val="28"/>
          <w:szCs w:val="28"/>
        </w:rPr>
        <w:t>成果要实事求是，如出现内容不实或抄袭等情况将取消评选资格并对作者和所在学院进行通报批评。</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（四）注意事项：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宋体" w:hAnsi="宋体" w:cs="宋体"/>
          <w:color w:val="000000"/>
          <w:kern w:val="0"/>
          <w:sz w:val="28"/>
          <w:szCs w:val="28"/>
        </w:rPr>
      </w:pPr>
      <w:r>
        <w:rPr>
          <w:rFonts w:hint="eastAsia" w:ascii="宋体" w:hAnsi="宋体" w:cs="宋体"/>
          <w:color w:val="000000"/>
          <w:kern w:val="0"/>
          <w:sz w:val="28"/>
          <w:szCs w:val="28"/>
        </w:rPr>
        <w:t>学院团委要对调查报告进行指导，杜绝抄袭，把好质量关。在申报过程中，凡是未按格式要求上报的调查报告一律不予参评。</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480" w:firstLineChars="200"/>
        <w:textAlignment w:val="auto"/>
        <w:outlineLvl w:val="9"/>
        <w:rPr>
          <w:rFonts w:hint="eastAsia" w:ascii="宋体" w:hAnsi="宋体" w:cs="宋体"/>
          <w:color w:val="000000"/>
          <w:kern w:val="0"/>
          <w:sz w:val="24"/>
        </w:rPr>
      </w:pPr>
    </w:p>
    <w:p>
      <w:pPr>
        <w:spacing w:line="520" w:lineRule="exact"/>
        <w:ind w:firstLine="570"/>
        <w:jc w:val="center"/>
        <w:rPr>
          <w:rFonts w:hint="eastAsia" w:ascii="宋体" w:hAnsi="宋体" w:cs="宋体"/>
          <w:b/>
          <w:bCs/>
          <w:color w:val="000000"/>
          <w:kern w:val="0"/>
          <w:sz w:val="28"/>
          <w:szCs w:val="28"/>
        </w:rPr>
      </w:pPr>
      <w:r>
        <w:rPr>
          <w:rFonts w:hint="eastAsia" w:ascii="宋体" w:hAnsi="宋体" w:cs="宋体"/>
          <w:b/>
          <w:bCs/>
          <w:color w:val="000000"/>
          <w:kern w:val="0"/>
          <w:sz w:val="30"/>
          <w:szCs w:val="30"/>
        </w:rPr>
        <w:t>四、先进个人评比</w:t>
      </w:r>
    </w:p>
    <w:p>
      <w:pPr>
        <w:keepNext w:val="0"/>
        <w:keepLines w:val="0"/>
        <w:pageBreakBefore w:val="0"/>
        <w:widowControl w:val="0"/>
        <w:kinsoku/>
        <w:wordWrap/>
        <w:overflowPunct/>
        <w:topLinePunct w:val="0"/>
        <w:autoSpaceDE/>
        <w:autoSpaceDN/>
        <w:bidi w:val="0"/>
        <w:adjustRightInd/>
        <w:spacing w:line="500" w:lineRule="exact"/>
        <w:ind w:right="0" w:rightChars="0" w:firstLine="570"/>
        <w:jc w:val="left"/>
        <w:textAlignment w:val="auto"/>
        <w:outlineLvl w:val="9"/>
        <w:rPr>
          <w:rFonts w:hint="eastAsia" w:ascii="宋体" w:hAnsi="宋体" w:cs="宋体"/>
          <w:kern w:val="0"/>
          <w:sz w:val="28"/>
          <w:szCs w:val="28"/>
        </w:rPr>
      </w:pPr>
      <w:r>
        <w:rPr>
          <w:rFonts w:hint="eastAsia" w:ascii="宋体" w:hAnsi="宋体" w:cs="宋体"/>
          <w:kern w:val="0"/>
          <w:sz w:val="28"/>
          <w:szCs w:val="28"/>
        </w:rPr>
        <w:t>先进个人是颁发给参加社会实践活动在实践中表现突出的个人。</w:t>
      </w:r>
    </w:p>
    <w:p>
      <w:pPr>
        <w:keepNext w:val="0"/>
        <w:keepLines w:val="0"/>
        <w:pageBreakBefore w:val="0"/>
        <w:widowControl w:val="0"/>
        <w:kinsoku/>
        <w:wordWrap/>
        <w:overflowPunct/>
        <w:topLinePunct w:val="0"/>
        <w:autoSpaceDE/>
        <w:autoSpaceDN/>
        <w:bidi w:val="0"/>
        <w:adjustRightInd/>
        <w:spacing w:line="500" w:lineRule="exact"/>
        <w:ind w:right="0" w:rightChars="0" w:firstLine="560" w:firstLineChars="200"/>
        <w:textAlignment w:val="auto"/>
        <w:outlineLvl w:val="9"/>
        <w:rPr>
          <w:rFonts w:hint="eastAsia" w:ascii="宋体" w:hAnsi="宋体" w:cs="宋体"/>
          <w:kern w:val="0"/>
          <w:sz w:val="28"/>
          <w:szCs w:val="28"/>
        </w:rPr>
      </w:pPr>
      <w:r>
        <w:rPr>
          <w:rFonts w:hint="eastAsia" w:ascii="宋体" w:hAnsi="宋体" w:cs="宋体"/>
          <w:kern w:val="0"/>
          <w:sz w:val="28"/>
          <w:szCs w:val="28"/>
        </w:rPr>
        <w:t>（一）评选方法：</w:t>
      </w:r>
    </w:p>
    <w:p>
      <w:pPr>
        <w:keepNext w:val="0"/>
        <w:keepLines w:val="0"/>
        <w:pageBreakBefore w:val="0"/>
        <w:widowControl w:val="0"/>
        <w:kinsoku/>
        <w:wordWrap/>
        <w:overflowPunct/>
        <w:topLinePunct w:val="0"/>
        <w:autoSpaceDE/>
        <w:autoSpaceDN/>
        <w:bidi w:val="0"/>
        <w:adjustRightInd/>
        <w:spacing w:line="500" w:lineRule="exact"/>
        <w:ind w:right="0" w:rightChars="0" w:firstLine="560" w:firstLineChars="200"/>
        <w:textAlignment w:val="auto"/>
        <w:outlineLvl w:val="9"/>
        <w:rPr>
          <w:rFonts w:hint="eastAsia" w:ascii="宋体" w:hAnsi="宋体" w:cs="宋体"/>
          <w:kern w:val="0"/>
          <w:sz w:val="28"/>
          <w:szCs w:val="28"/>
        </w:rPr>
      </w:pPr>
      <w:r>
        <w:rPr>
          <w:rFonts w:hint="eastAsia" w:ascii="宋体" w:hAnsi="宋体" w:cs="宋体"/>
          <w:kern w:val="0"/>
          <w:sz w:val="28"/>
          <w:szCs w:val="28"/>
        </w:rPr>
        <w:t>由学院团委推荐产生。</w:t>
      </w:r>
    </w:p>
    <w:p>
      <w:pPr>
        <w:keepNext w:val="0"/>
        <w:keepLines w:val="0"/>
        <w:pageBreakBefore w:val="0"/>
        <w:widowControl w:val="0"/>
        <w:numPr>
          <w:ilvl w:val="0"/>
          <w:numId w:val="2"/>
        </w:numPr>
        <w:kinsoku/>
        <w:wordWrap/>
        <w:overflowPunct/>
        <w:topLinePunct w:val="0"/>
        <w:autoSpaceDE/>
        <w:autoSpaceDN/>
        <w:bidi w:val="0"/>
        <w:adjustRightInd/>
        <w:spacing w:line="500" w:lineRule="exact"/>
        <w:ind w:right="0" w:rightChars="0" w:firstLine="560" w:firstLineChars="200"/>
        <w:textAlignment w:val="auto"/>
        <w:outlineLvl w:val="9"/>
        <w:rPr>
          <w:rFonts w:hint="eastAsia" w:ascii="宋体" w:hAnsi="宋体" w:cs="宋体"/>
          <w:kern w:val="0"/>
          <w:sz w:val="28"/>
          <w:szCs w:val="28"/>
        </w:rPr>
      </w:pPr>
      <w:r>
        <w:rPr>
          <w:rFonts w:hint="eastAsia" w:ascii="宋体" w:hAnsi="宋体" w:cs="宋体"/>
          <w:kern w:val="0"/>
          <w:sz w:val="28"/>
          <w:szCs w:val="28"/>
        </w:rPr>
        <w:t>评选数量：</w:t>
      </w:r>
    </w:p>
    <w:p>
      <w:pPr>
        <w:keepNext w:val="0"/>
        <w:keepLines w:val="0"/>
        <w:pageBreakBefore w:val="0"/>
        <w:widowControl w:val="0"/>
        <w:kinsoku/>
        <w:wordWrap/>
        <w:overflowPunct/>
        <w:topLinePunct w:val="0"/>
        <w:autoSpaceDE/>
        <w:autoSpaceDN/>
        <w:bidi w:val="0"/>
        <w:adjustRightInd/>
        <w:spacing w:line="500" w:lineRule="exact"/>
        <w:ind w:right="0" w:rightChars="0" w:firstLine="555"/>
        <w:textAlignment w:val="auto"/>
        <w:outlineLvl w:val="9"/>
        <w:rPr>
          <w:rFonts w:hint="eastAsia" w:ascii="宋体" w:hAnsi="宋体" w:cs="宋体"/>
          <w:kern w:val="0"/>
          <w:sz w:val="28"/>
          <w:szCs w:val="28"/>
        </w:rPr>
      </w:pPr>
      <w:r>
        <w:rPr>
          <w:rFonts w:hint="eastAsia" w:ascii="宋体" w:hAnsi="宋体" w:cs="宋体"/>
          <w:kern w:val="0"/>
          <w:sz w:val="28"/>
          <w:szCs w:val="28"/>
        </w:rPr>
        <w:t>按各学院递交调查报告的数量确定。</w:t>
      </w:r>
    </w:p>
    <w:p>
      <w:pPr>
        <w:keepNext w:val="0"/>
        <w:keepLines w:val="0"/>
        <w:pageBreakBefore w:val="0"/>
        <w:widowControl w:val="0"/>
        <w:kinsoku/>
        <w:wordWrap/>
        <w:overflowPunct/>
        <w:topLinePunct w:val="0"/>
        <w:autoSpaceDE/>
        <w:autoSpaceDN/>
        <w:bidi w:val="0"/>
        <w:adjustRightInd/>
        <w:spacing w:line="500" w:lineRule="exact"/>
        <w:ind w:right="0" w:rightChars="0" w:firstLine="555"/>
        <w:textAlignment w:val="auto"/>
        <w:outlineLvl w:val="9"/>
        <w:rPr>
          <w:rFonts w:hint="eastAsia" w:ascii="宋体" w:hAnsi="宋体" w:cs="宋体"/>
          <w:kern w:val="0"/>
          <w:sz w:val="28"/>
          <w:szCs w:val="28"/>
        </w:rPr>
      </w:pPr>
      <w:r>
        <w:rPr>
          <w:rFonts w:hint="eastAsia" w:ascii="宋体" w:hAnsi="宋体" w:cs="宋体"/>
          <w:kern w:val="0"/>
          <w:sz w:val="28"/>
          <w:szCs w:val="28"/>
        </w:rPr>
        <w:t>每个学院的数量为：5（基数）+学院调查报告上交总数的1%</w:t>
      </w:r>
    </w:p>
    <w:p>
      <w:pPr>
        <w:keepNext w:val="0"/>
        <w:keepLines w:val="0"/>
        <w:pageBreakBefore w:val="0"/>
        <w:widowControl w:val="0"/>
        <w:kinsoku/>
        <w:wordWrap/>
        <w:overflowPunct/>
        <w:topLinePunct w:val="0"/>
        <w:autoSpaceDE/>
        <w:autoSpaceDN/>
        <w:bidi w:val="0"/>
        <w:adjustRightInd/>
        <w:spacing w:line="500" w:lineRule="exact"/>
        <w:ind w:right="0" w:rightChars="0" w:firstLine="560" w:firstLineChars="200"/>
        <w:textAlignment w:val="auto"/>
        <w:outlineLvl w:val="9"/>
        <w:rPr>
          <w:rFonts w:hint="eastAsia" w:ascii="宋体" w:hAnsi="宋体" w:cs="宋体"/>
          <w:kern w:val="0"/>
          <w:sz w:val="28"/>
          <w:szCs w:val="28"/>
        </w:rPr>
      </w:pPr>
      <w:r>
        <w:rPr>
          <w:rFonts w:hint="eastAsia" w:ascii="宋体" w:hAnsi="宋体" w:cs="宋体"/>
          <w:kern w:val="0"/>
          <w:sz w:val="28"/>
          <w:szCs w:val="28"/>
        </w:rPr>
        <w:t>（三）评选标准：</w:t>
      </w:r>
    </w:p>
    <w:p>
      <w:pPr>
        <w:keepNext w:val="0"/>
        <w:keepLines w:val="0"/>
        <w:pageBreakBefore w:val="0"/>
        <w:widowControl w:val="0"/>
        <w:kinsoku/>
        <w:wordWrap/>
        <w:overflowPunct/>
        <w:topLinePunct w:val="0"/>
        <w:autoSpaceDE/>
        <w:autoSpaceDN/>
        <w:bidi w:val="0"/>
        <w:adjustRightInd/>
        <w:spacing w:line="500" w:lineRule="exact"/>
        <w:ind w:right="0" w:rightChars="0" w:firstLine="570"/>
        <w:textAlignment w:val="auto"/>
        <w:outlineLvl w:val="9"/>
        <w:rPr>
          <w:rFonts w:hint="eastAsia" w:ascii="宋体" w:hAnsi="宋体" w:cs="宋体"/>
          <w:kern w:val="0"/>
          <w:sz w:val="28"/>
          <w:szCs w:val="28"/>
        </w:rPr>
      </w:pPr>
      <w:r>
        <w:rPr>
          <w:rFonts w:hint="eastAsia" w:ascii="宋体" w:hAnsi="宋体" w:cs="宋体"/>
          <w:kern w:val="0"/>
          <w:sz w:val="28"/>
          <w:szCs w:val="28"/>
        </w:rPr>
        <w:t>（1）实践活动中有着突出表现，得到实践单位好评，产生一定的社会反响；</w:t>
      </w:r>
    </w:p>
    <w:p>
      <w:pPr>
        <w:keepNext w:val="0"/>
        <w:keepLines w:val="0"/>
        <w:pageBreakBefore w:val="0"/>
        <w:widowControl w:val="0"/>
        <w:kinsoku/>
        <w:wordWrap/>
        <w:overflowPunct/>
        <w:topLinePunct w:val="0"/>
        <w:autoSpaceDE/>
        <w:autoSpaceDN/>
        <w:bidi w:val="0"/>
        <w:adjustRightInd/>
        <w:spacing w:line="500" w:lineRule="exact"/>
        <w:ind w:right="0" w:rightChars="0" w:firstLine="570"/>
        <w:textAlignment w:val="auto"/>
        <w:outlineLvl w:val="9"/>
        <w:rPr>
          <w:rFonts w:hint="eastAsia" w:ascii="宋体" w:hAnsi="宋体" w:cs="宋体"/>
          <w:kern w:val="0"/>
          <w:sz w:val="28"/>
          <w:szCs w:val="28"/>
        </w:rPr>
      </w:pPr>
      <w:r>
        <w:rPr>
          <w:rFonts w:hint="eastAsia" w:ascii="宋体" w:hAnsi="宋体" w:cs="宋体"/>
          <w:kern w:val="0"/>
          <w:sz w:val="28"/>
          <w:szCs w:val="28"/>
        </w:rPr>
        <w:t>（2）实践中能够发扬吃苦耐劳、团结合作、勇于创新的精神；</w:t>
      </w:r>
    </w:p>
    <w:p>
      <w:pPr>
        <w:keepNext w:val="0"/>
        <w:keepLines w:val="0"/>
        <w:pageBreakBefore w:val="0"/>
        <w:widowControl w:val="0"/>
        <w:kinsoku/>
        <w:wordWrap/>
        <w:overflowPunct/>
        <w:topLinePunct w:val="0"/>
        <w:autoSpaceDE/>
        <w:autoSpaceDN/>
        <w:bidi w:val="0"/>
        <w:adjustRightInd/>
        <w:spacing w:line="500" w:lineRule="exact"/>
        <w:ind w:right="0" w:rightChars="0" w:firstLine="570"/>
        <w:textAlignment w:val="auto"/>
        <w:outlineLvl w:val="9"/>
        <w:rPr>
          <w:rFonts w:hint="eastAsia" w:ascii="宋体" w:hAnsi="宋体" w:cs="宋体"/>
          <w:kern w:val="0"/>
          <w:sz w:val="28"/>
          <w:szCs w:val="28"/>
        </w:rPr>
      </w:pPr>
      <w:r>
        <w:rPr>
          <w:rFonts w:hint="eastAsia" w:ascii="宋体" w:hAnsi="宋体" w:cs="宋体"/>
          <w:kern w:val="0"/>
          <w:sz w:val="28"/>
          <w:szCs w:val="28"/>
        </w:rPr>
        <w:t>（3）取得具有较高价值的个人成果；</w:t>
      </w:r>
    </w:p>
    <w:p>
      <w:pPr>
        <w:keepNext w:val="0"/>
        <w:keepLines w:val="0"/>
        <w:pageBreakBefore w:val="0"/>
        <w:widowControl w:val="0"/>
        <w:kinsoku/>
        <w:wordWrap/>
        <w:overflowPunct/>
        <w:topLinePunct w:val="0"/>
        <w:autoSpaceDE/>
        <w:autoSpaceDN/>
        <w:bidi w:val="0"/>
        <w:adjustRightInd/>
        <w:spacing w:line="500" w:lineRule="exact"/>
        <w:ind w:right="0" w:rightChars="0" w:firstLine="570"/>
        <w:textAlignment w:val="auto"/>
        <w:outlineLvl w:val="9"/>
        <w:rPr>
          <w:rFonts w:hint="eastAsia" w:ascii="宋体" w:hAnsi="宋体" w:cs="宋体"/>
          <w:kern w:val="0"/>
          <w:sz w:val="28"/>
          <w:szCs w:val="28"/>
        </w:rPr>
      </w:pPr>
      <w:r>
        <w:rPr>
          <w:rFonts w:hint="eastAsia" w:ascii="宋体" w:hAnsi="宋体" w:cs="宋体"/>
          <w:kern w:val="0"/>
          <w:sz w:val="28"/>
          <w:szCs w:val="28"/>
        </w:rPr>
        <w:t>（4）参加团队实践的，发扬团队精神，在团队中表现突出，圆满完成各项任务，对团队工作尽职尽责，对团队做出积极贡献。</w:t>
      </w:r>
    </w:p>
    <w:p>
      <w:pPr>
        <w:keepNext w:val="0"/>
        <w:keepLines w:val="0"/>
        <w:pageBreakBefore w:val="0"/>
        <w:widowControl w:val="0"/>
        <w:kinsoku/>
        <w:wordWrap/>
        <w:overflowPunct/>
        <w:topLinePunct w:val="0"/>
        <w:autoSpaceDE/>
        <w:autoSpaceDN/>
        <w:bidi w:val="0"/>
        <w:adjustRightInd/>
        <w:spacing w:line="500" w:lineRule="exact"/>
        <w:ind w:right="0" w:rightChars="0" w:firstLine="560" w:firstLineChars="200"/>
        <w:textAlignment w:val="auto"/>
        <w:outlineLvl w:val="9"/>
        <w:rPr>
          <w:rFonts w:hint="eastAsia"/>
          <w:sz w:val="28"/>
          <w:szCs w:val="28"/>
        </w:rPr>
      </w:pPr>
      <w:r>
        <w:rPr>
          <w:rFonts w:hint="eastAsia"/>
          <w:sz w:val="28"/>
          <w:szCs w:val="28"/>
        </w:rPr>
        <w:t>（5）参加除校级、院级重点、院级团队活动的分散实践个人必须完成7天以上的实践活动，并有相关证明。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B85A"/>
    <w:multiLevelType w:val="singleLevel"/>
    <w:tmpl w:val="5371B85A"/>
    <w:lvl w:ilvl="0" w:tentative="0">
      <w:start w:val="2"/>
      <w:numFmt w:val="chineseCounting"/>
      <w:suff w:val="nothing"/>
      <w:lvlText w:val="（%1）"/>
      <w:lvlJc w:val="left"/>
    </w:lvl>
  </w:abstractNum>
  <w:abstractNum w:abstractNumId="1">
    <w:nsid w:val="5371BD20"/>
    <w:multiLevelType w:val="singleLevel"/>
    <w:tmpl w:val="5371BD20"/>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80C81"/>
    <w:rsid w:val="76580C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2016-09-06T10:06:00Z</dcterms:created>
  <dc:creator>Administrator</dc:creator>
  <cp:lastModifiedBy>Administrator</cp:lastModifiedBy>
  <dcterms:modified xsi:type="dcterms:W3CDTF">2016-09-06T10:23:11Z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